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78" w:rsidRPr="000B4846" w:rsidRDefault="00280E78" w:rsidP="00F02B1A">
      <w:pPr>
        <w:pStyle w:val="SemEspaamento"/>
        <w:rPr>
          <w:rFonts w:ascii="Arial" w:hAnsi="Arial" w:cs="Arial"/>
          <w:sz w:val="24"/>
          <w:szCs w:val="24"/>
        </w:rPr>
      </w:pPr>
    </w:p>
    <w:p w:rsidR="00CC5059" w:rsidRPr="00B34065" w:rsidRDefault="00CC5059" w:rsidP="00F02B1A">
      <w:pPr>
        <w:pStyle w:val="SemEspaamento"/>
        <w:rPr>
          <w:rFonts w:ascii="Arial" w:hAnsi="Arial" w:cs="Arial"/>
          <w:sz w:val="24"/>
          <w:szCs w:val="24"/>
        </w:rPr>
      </w:pPr>
    </w:p>
    <w:p w:rsidR="00052F65" w:rsidRPr="00B34065" w:rsidRDefault="00052F65" w:rsidP="00052F65">
      <w:pPr>
        <w:pStyle w:val="SemEspaamento"/>
        <w:jc w:val="right"/>
        <w:rPr>
          <w:rFonts w:ascii="Arial" w:hAnsi="Arial" w:cs="Arial"/>
          <w:sz w:val="24"/>
          <w:szCs w:val="24"/>
        </w:rPr>
      </w:pPr>
    </w:p>
    <w:p w:rsidR="00052F65" w:rsidRPr="00DE4E48" w:rsidRDefault="00052F65" w:rsidP="00052F65">
      <w:pPr>
        <w:pStyle w:val="SemEspaamento"/>
        <w:jc w:val="right"/>
        <w:rPr>
          <w:rFonts w:ascii="Arial" w:hAnsi="Arial" w:cs="Arial"/>
          <w:sz w:val="20"/>
          <w:szCs w:val="20"/>
        </w:rPr>
      </w:pPr>
      <w:r w:rsidRPr="00DE4E48">
        <w:rPr>
          <w:rFonts w:ascii="Arial" w:hAnsi="Arial" w:cs="Arial"/>
          <w:sz w:val="20"/>
          <w:szCs w:val="20"/>
        </w:rPr>
        <w:t>Porto Alegre,</w:t>
      </w:r>
      <w:r w:rsidR="000B7F15">
        <w:rPr>
          <w:rFonts w:ascii="Arial" w:hAnsi="Arial" w:cs="Arial"/>
          <w:sz w:val="20"/>
          <w:szCs w:val="20"/>
        </w:rPr>
        <w:t xml:space="preserve"> 24 de Setembro</w:t>
      </w:r>
      <w:r w:rsidR="00DE4E48">
        <w:rPr>
          <w:rFonts w:ascii="Arial" w:hAnsi="Arial" w:cs="Arial"/>
          <w:sz w:val="20"/>
          <w:szCs w:val="20"/>
        </w:rPr>
        <w:t xml:space="preserve"> </w:t>
      </w:r>
      <w:r w:rsidR="00A56965" w:rsidRPr="00DE4E48">
        <w:rPr>
          <w:rFonts w:ascii="Arial" w:hAnsi="Arial" w:cs="Arial"/>
          <w:sz w:val="20"/>
          <w:szCs w:val="20"/>
        </w:rPr>
        <w:t>de 201</w:t>
      </w:r>
      <w:r w:rsidR="00130246" w:rsidRPr="00DE4E48">
        <w:rPr>
          <w:rFonts w:ascii="Arial" w:hAnsi="Arial" w:cs="Arial"/>
          <w:sz w:val="20"/>
          <w:szCs w:val="20"/>
        </w:rPr>
        <w:t>8</w:t>
      </w:r>
      <w:r w:rsidR="004F1FA4" w:rsidRPr="00DE4E48">
        <w:rPr>
          <w:rFonts w:ascii="Arial" w:hAnsi="Arial" w:cs="Arial"/>
          <w:sz w:val="20"/>
          <w:szCs w:val="20"/>
        </w:rPr>
        <w:t>.</w:t>
      </w:r>
    </w:p>
    <w:p w:rsidR="00052F65" w:rsidRPr="00B34065" w:rsidRDefault="00052F65" w:rsidP="005A5044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373704" w:rsidRPr="00373704" w:rsidRDefault="00373704" w:rsidP="00373704">
      <w:pPr>
        <w:pStyle w:val="SemEspaamento"/>
        <w:rPr>
          <w:rFonts w:ascii="Arial" w:hAnsi="Arial" w:cs="Arial"/>
          <w:sz w:val="24"/>
          <w:szCs w:val="24"/>
        </w:rPr>
      </w:pPr>
    </w:p>
    <w:p w:rsidR="0089541A" w:rsidRDefault="00373704" w:rsidP="00120B23">
      <w:pPr>
        <w:pStyle w:val="Default"/>
        <w:spacing w:line="276" w:lineRule="auto"/>
        <w:ind w:firstLine="708"/>
        <w:jc w:val="both"/>
        <w:rPr>
          <w:rFonts w:ascii="Arial" w:eastAsia="Calibri" w:hAnsi="Arial" w:cs="Arial"/>
        </w:rPr>
      </w:pPr>
      <w:r w:rsidRPr="00373704">
        <w:rPr>
          <w:rFonts w:ascii="Arial" w:eastAsia="Calibri" w:hAnsi="Arial" w:cs="Arial"/>
        </w:rPr>
        <w:t xml:space="preserve">Solicitamos </w:t>
      </w:r>
      <w:proofErr w:type="gramStart"/>
      <w:r w:rsidRPr="00373704">
        <w:rPr>
          <w:rFonts w:ascii="Arial" w:eastAsia="Calibri" w:hAnsi="Arial" w:cs="Arial"/>
        </w:rPr>
        <w:t>os seguintes esclarecimentos referente</w:t>
      </w:r>
      <w:proofErr w:type="gramEnd"/>
      <w:r w:rsidRPr="00373704">
        <w:rPr>
          <w:rFonts w:ascii="Arial" w:eastAsia="Calibri" w:hAnsi="Arial" w:cs="Arial"/>
        </w:rPr>
        <w:t xml:space="preserve"> ao</w:t>
      </w:r>
      <w:r w:rsidR="0089541A">
        <w:rPr>
          <w:rFonts w:ascii="Arial" w:eastAsia="Calibri" w:hAnsi="Arial" w:cs="Arial"/>
        </w:rPr>
        <w:t>s itens abaixo:</w:t>
      </w:r>
    </w:p>
    <w:p w:rsidR="0089541A" w:rsidRDefault="0089541A" w:rsidP="00120B23">
      <w:pPr>
        <w:pStyle w:val="Default"/>
        <w:spacing w:line="276" w:lineRule="auto"/>
        <w:ind w:firstLine="708"/>
        <w:jc w:val="both"/>
        <w:rPr>
          <w:rFonts w:ascii="Arial" w:eastAsia="Calibri" w:hAnsi="Arial" w:cs="Arial"/>
        </w:rPr>
      </w:pPr>
    </w:p>
    <w:p w:rsidR="00961C0E" w:rsidRDefault="000B7F15" w:rsidP="00120B23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No item </w:t>
      </w:r>
      <w:r w:rsidRPr="00AC5EB8">
        <w:rPr>
          <w:rFonts w:ascii="Arial" w:eastAsia="Calibri" w:hAnsi="Arial" w:cs="Arial"/>
          <w:i/>
        </w:rPr>
        <w:t>4.2.5.1 – Projeto executivo estrutural</w:t>
      </w:r>
      <w:r>
        <w:rPr>
          <w:rFonts w:ascii="Arial" w:eastAsia="Calibri" w:hAnsi="Arial" w:cs="Arial"/>
        </w:rPr>
        <w:t xml:space="preserve"> </w:t>
      </w:r>
      <w:r w:rsidR="00AC5EB8">
        <w:rPr>
          <w:rFonts w:ascii="Arial" w:eastAsia="Calibri" w:hAnsi="Arial" w:cs="Arial"/>
        </w:rPr>
        <w:t xml:space="preserve">do </w:t>
      </w:r>
      <w:r w:rsidR="00AC5EB8" w:rsidRPr="00AC5EB8">
        <w:rPr>
          <w:rFonts w:ascii="Arial" w:eastAsia="Calibri" w:hAnsi="Arial" w:cs="Arial"/>
          <w:i/>
        </w:rPr>
        <w:t>Anexo II – Caderno de Encargos e Especificações Técnicas</w:t>
      </w:r>
      <w:r w:rsidR="00AC5EB8">
        <w:rPr>
          <w:rFonts w:ascii="Arial" w:eastAsia="Calibri" w:hAnsi="Arial" w:cs="Arial"/>
          <w:i/>
        </w:rPr>
        <w:t xml:space="preserve">, </w:t>
      </w:r>
      <w:r w:rsidR="00AC5EB8">
        <w:rPr>
          <w:rFonts w:ascii="Arial" w:eastAsia="Calibri" w:hAnsi="Arial" w:cs="Arial"/>
        </w:rPr>
        <w:t>para fins estimativos e de orçamento foi previsto estrutura de concreto armado moldado in loco;</w:t>
      </w:r>
    </w:p>
    <w:p w:rsidR="00CB3ADA" w:rsidRDefault="00AC5EB8" w:rsidP="00120B23">
      <w:pPr>
        <w:pStyle w:val="Default"/>
        <w:spacing w:line="276" w:lineRule="auto"/>
        <w:ind w:left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Questionamento: </w:t>
      </w:r>
      <w:r w:rsidR="00A14B9E">
        <w:rPr>
          <w:rFonts w:ascii="Arial" w:eastAsia="Calibri" w:hAnsi="Arial" w:cs="Arial"/>
        </w:rPr>
        <w:t>P</w:t>
      </w:r>
      <w:r>
        <w:rPr>
          <w:rFonts w:ascii="Arial" w:eastAsia="Calibri" w:hAnsi="Arial" w:cs="Arial"/>
        </w:rPr>
        <w:t>oderia a estrutura ser alterada para concreto</w:t>
      </w:r>
      <w:r w:rsidR="00A14B9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pré-moldado? Pela nossa experiência, inclusive de outras obras já executas para a organização militar, a estrutura desta edificação é uma estrutura típica que poderia ser executada </w:t>
      </w:r>
      <w:proofErr w:type="gramStart"/>
      <w:r>
        <w:rPr>
          <w:rFonts w:ascii="Arial" w:eastAsia="Calibri" w:hAnsi="Arial" w:cs="Arial"/>
        </w:rPr>
        <w:t>com</w:t>
      </w:r>
      <w:proofErr w:type="gramEnd"/>
      <w:r>
        <w:rPr>
          <w:rFonts w:ascii="Arial" w:eastAsia="Calibri" w:hAnsi="Arial" w:cs="Arial"/>
        </w:rPr>
        <w:t xml:space="preserve"> </w:t>
      </w:r>
      <w:proofErr w:type="gramStart"/>
      <w:r>
        <w:rPr>
          <w:rFonts w:ascii="Arial" w:eastAsia="Calibri" w:hAnsi="Arial" w:cs="Arial"/>
        </w:rPr>
        <w:t>pré</w:t>
      </w:r>
      <w:r w:rsidR="00A14B9E">
        <w:rPr>
          <w:rFonts w:ascii="Arial" w:eastAsia="Calibri" w:hAnsi="Arial" w:cs="Arial"/>
        </w:rPr>
        <w:t>-</w:t>
      </w:r>
      <w:r>
        <w:rPr>
          <w:rFonts w:ascii="Arial" w:eastAsia="Calibri" w:hAnsi="Arial" w:cs="Arial"/>
        </w:rPr>
        <w:t>moldad</w:t>
      </w:r>
      <w:r w:rsidR="00A14B9E">
        <w:rPr>
          <w:rFonts w:ascii="Arial" w:eastAsia="Calibri" w:hAnsi="Arial" w:cs="Arial"/>
        </w:rPr>
        <w:t>o</w:t>
      </w:r>
      <w:r>
        <w:rPr>
          <w:rFonts w:ascii="Arial" w:eastAsia="Calibri" w:hAnsi="Arial" w:cs="Arial"/>
        </w:rPr>
        <w:t>s</w:t>
      </w:r>
      <w:proofErr w:type="gramEnd"/>
      <w:r>
        <w:rPr>
          <w:rFonts w:ascii="Arial" w:eastAsia="Calibri" w:hAnsi="Arial" w:cs="Arial"/>
        </w:rPr>
        <w:t>, introduzindo rapidez e maior qualidade</w:t>
      </w:r>
      <w:r w:rsidR="00A14B9E">
        <w:rPr>
          <w:rFonts w:ascii="Arial" w:eastAsia="Calibri" w:hAnsi="Arial" w:cs="Arial"/>
        </w:rPr>
        <w:t>, características deste método construtivo;</w:t>
      </w:r>
    </w:p>
    <w:p w:rsidR="00B91BE6" w:rsidRDefault="000F72D8" w:rsidP="00120B23">
      <w:pPr>
        <w:pStyle w:val="Default"/>
        <w:spacing w:line="276" w:lineRule="auto"/>
        <w:ind w:left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1F497D" w:themeColor="text2"/>
        </w:rPr>
        <w:t xml:space="preserve">Resposta: </w:t>
      </w:r>
      <w:r w:rsidR="00B91BE6">
        <w:rPr>
          <w:rFonts w:ascii="Arial" w:eastAsia="Calibri" w:hAnsi="Arial" w:cs="Arial"/>
          <w:color w:val="1F497D" w:themeColor="text2"/>
        </w:rPr>
        <w:t xml:space="preserve">O projeto básico foi elaborado como concreto armado moldado in loco e com cobertura metálica, refletindo diretamente na elaboração do orçamento e no valor da obra. A modificação da técnica construtiva não seria um problema em si, porém </w:t>
      </w:r>
      <w:proofErr w:type="gramStart"/>
      <w:r w:rsidR="00B91BE6">
        <w:rPr>
          <w:rFonts w:ascii="Arial" w:eastAsia="Calibri" w:hAnsi="Arial" w:cs="Arial"/>
          <w:color w:val="1F497D" w:themeColor="text2"/>
        </w:rPr>
        <w:t>impacta</w:t>
      </w:r>
      <w:proofErr w:type="gramEnd"/>
      <w:r w:rsidR="00B91BE6">
        <w:rPr>
          <w:rFonts w:ascii="Arial" w:eastAsia="Calibri" w:hAnsi="Arial" w:cs="Arial"/>
          <w:color w:val="1F497D" w:themeColor="text2"/>
        </w:rPr>
        <w:t xml:space="preserve"> diretamente as condições de competitividade da licitação, o valor estimado pela administração e o cumprimento do objeto que deve ser conforme projeto básico definido, atendendo o preconizado pela lei </w:t>
      </w:r>
      <w:r w:rsidR="00260648">
        <w:rPr>
          <w:rFonts w:ascii="Arial" w:eastAsia="Calibri" w:hAnsi="Arial" w:cs="Arial"/>
          <w:color w:val="1F497D" w:themeColor="text2"/>
        </w:rPr>
        <w:t xml:space="preserve">nº </w:t>
      </w:r>
      <w:r w:rsidR="00B91BE6">
        <w:rPr>
          <w:rFonts w:ascii="Arial" w:eastAsia="Calibri" w:hAnsi="Arial" w:cs="Arial"/>
          <w:color w:val="1F497D" w:themeColor="text2"/>
        </w:rPr>
        <w:t>8</w:t>
      </w:r>
      <w:r w:rsidR="00260648">
        <w:rPr>
          <w:rFonts w:ascii="Arial" w:eastAsia="Calibri" w:hAnsi="Arial" w:cs="Arial"/>
          <w:color w:val="1F497D" w:themeColor="text2"/>
        </w:rPr>
        <w:t>.</w:t>
      </w:r>
      <w:r w:rsidR="00B91BE6">
        <w:rPr>
          <w:rFonts w:ascii="Arial" w:eastAsia="Calibri" w:hAnsi="Arial" w:cs="Arial"/>
          <w:color w:val="1F497D" w:themeColor="text2"/>
        </w:rPr>
        <w:t>666.</w:t>
      </w:r>
      <w:r w:rsidR="00555F4C">
        <w:rPr>
          <w:rFonts w:ascii="Arial" w:eastAsia="Calibri" w:hAnsi="Arial" w:cs="Arial"/>
          <w:color w:val="1F497D" w:themeColor="text2"/>
        </w:rPr>
        <w:t xml:space="preserve"> Portanto, não pode ser alterado.</w:t>
      </w:r>
    </w:p>
    <w:p w:rsidR="00A14B9E" w:rsidRDefault="00A14B9E" w:rsidP="00120B23">
      <w:pPr>
        <w:pStyle w:val="Default"/>
        <w:spacing w:line="276" w:lineRule="auto"/>
        <w:jc w:val="both"/>
        <w:rPr>
          <w:rFonts w:ascii="Arial" w:eastAsia="Calibri" w:hAnsi="Arial" w:cs="Arial"/>
        </w:rPr>
      </w:pPr>
    </w:p>
    <w:p w:rsidR="00A14B9E" w:rsidRDefault="00A14B9E" w:rsidP="00120B23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Em relação ao item </w:t>
      </w:r>
      <w:r w:rsidRPr="00A14B9E">
        <w:rPr>
          <w:rFonts w:ascii="Arial" w:eastAsia="Calibri" w:hAnsi="Arial" w:cs="Arial"/>
          <w:i/>
        </w:rPr>
        <w:t>1.3 – Ensaio de Índice de Suporte Califórnia</w:t>
      </w:r>
      <w:r w:rsidR="00301EEB">
        <w:rPr>
          <w:rFonts w:ascii="Arial" w:eastAsia="Calibri" w:hAnsi="Arial" w:cs="Arial"/>
          <w:i/>
        </w:rPr>
        <w:t>,</w:t>
      </w:r>
      <w:r>
        <w:rPr>
          <w:rFonts w:ascii="Arial" w:eastAsia="Calibri" w:hAnsi="Arial" w:cs="Arial"/>
          <w:i/>
        </w:rPr>
        <w:t xml:space="preserve"> </w:t>
      </w:r>
      <w:r>
        <w:rPr>
          <w:rFonts w:ascii="Arial" w:eastAsia="Calibri" w:hAnsi="Arial" w:cs="Arial"/>
        </w:rPr>
        <w:t>da Planilha orçamentária.</w:t>
      </w:r>
    </w:p>
    <w:p w:rsidR="00A14B9E" w:rsidRDefault="00A14B9E" w:rsidP="00120B23">
      <w:pPr>
        <w:pStyle w:val="Default"/>
        <w:spacing w:line="276" w:lineRule="auto"/>
        <w:ind w:left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Questionamento: Este item não seria </w:t>
      </w:r>
      <w:r w:rsidRPr="00A14B9E">
        <w:rPr>
          <w:rFonts w:ascii="Arial" w:eastAsia="Calibri" w:hAnsi="Arial" w:cs="Arial"/>
          <w:i/>
        </w:rPr>
        <w:t>Ensaio de sondagem SPT</w:t>
      </w:r>
      <w:r>
        <w:rPr>
          <w:rFonts w:ascii="Arial" w:eastAsia="Calibri" w:hAnsi="Arial" w:cs="Arial"/>
        </w:rPr>
        <w:t xml:space="preserve">? Pois nos itens acima, 1.1 e 1.2, esta sendo pago a mobilização e técnico de serviços de </w:t>
      </w:r>
      <w:r w:rsidRPr="00C64C58">
        <w:rPr>
          <w:rFonts w:ascii="Arial" w:eastAsia="Calibri" w:hAnsi="Arial" w:cs="Arial"/>
          <w:u w:val="single"/>
        </w:rPr>
        <w:t>sondagem</w:t>
      </w:r>
      <w:r>
        <w:rPr>
          <w:rFonts w:ascii="Arial" w:eastAsia="Calibri" w:hAnsi="Arial" w:cs="Arial"/>
        </w:rPr>
        <w:t>, mas não esta sendo</w:t>
      </w:r>
      <w:r w:rsidR="00C64C5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pago o ensaio </w:t>
      </w:r>
      <w:r w:rsidR="00C64C58">
        <w:rPr>
          <w:rFonts w:ascii="Arial" w:eastAsia="Calibri" w:hAnsi="Arial" w:cs="Arial"/>
        </w:rPr>
        <w:t xml:space="preserve">SPT </w:t>
      </w:r>
      <w:r>
        <w:rPr>
          <w:rFonts w:ascii="Arial" w:eastAsia="Calibri" w:hAnsi="Arial" w:cs="Arial"/>
        </w:rPr>
        <w:t xml:space="preserve">propriamente dito; </w:t>
      </w:r>
      <w:r w:rsidR="00C64C58">
        <w:rPr>
          <w:rFonts w:ascii="Arial" w:eastAsia="Calibri" w:hAnsi="Arial" w:cs="Arial"/>
        </w:rPr>
        <w:t>acreditamos</w:t>
      </w:r>
      <w:r>
        <w:rPr>
          <w:rFonts w:ascii="Arial" w:eastAsia="Calibri" w:hAnsi="Arial" w:cs="Arial"/>
        </w:rPr>
        <w:t xml:space="preserve"> que o item 1.3 está trocado.</w:t>
      </w:r>
    </w:p>
    <w:p w:rsidR="00137295" w:rsidRPr="00137295" w:rsidRDefault="000F72D8" w:rsidP="00120B23">
      <w:pPr>
        <w:pStyle w:val="Default"/>
        <w:spacing w:line="276" w:lineRule="auto"/>
        <w:ind w:left="708"/>
        <w:jc w:val="both"/>
        <w:rPr>
          <w:rFonts w:ascii="Arial" w:eastAsia="Calibri" w:hAnsi="Arial" w:cs="Arial"/>
          <w:color w:val="1F497D" w:themeColor="text2"/>
        </w:rPr>
      </w:pPr>
      <w:r>
        <w:rPr>
          <w:rFonts w:ascii="Arial" w:eastAsia="Calibri" w:hAnsi="Arial" w:cs="Arial"/>
          <w:color w:val="1F497D" w:themeColor="text2"/>
        </w:rPr>
        <w:t xml:space="preserve">Resposta: </w:t>
      </w:r>
      <w:r w:rsidR="00137295">
        <w:rPr>
          <w:rFonts w:ascii="Arial" w:eastAsia="Calibri" w:hAnsi="Arial" w:cs="Arial"/>
          <w:color w:val="1F497D" w:themeColor="text2"/>
        </w:rPr>
        <w:t>O item 1.1 e 1.2 são realmente</w:t>
      </w:r>
      <w:r w:rsidR="00061AC0">
        <w:rPr>
          <w:rFonts w:ascii="Arial" w:eastAsia="Calibri" w:hAnsi="Arial" w:cs="Arial"/>
          <w:color w:val="1F497D" w:themeColor="text2"/>
        </w:rPr>
        <w:t xml:space="preserve"> </w:t>
      </w:r>
      <w:proofErr w:type="gramStart"/>
      <w:r w:rsidR="00061AC0">
        <w:rPr>
          <w:rFonts w:ascii="Arial" w:eastAsia="Calibri" w:hAnsi="Arial" w:cs="Arial"/>
          <w:color w:val="1F497D" w:themeColor="text2"/>
        </w:rPr>
        <w:t>referente</w:t>
      </w:r>
      <w:proofErr w:type="gramEnd"/>
      <w:r w:rsidR="00061AC0">
        <w:rPr>
          <w:rFonts w:ascii="Arial" w:eastAsia="Calibri" w:hAnsi="Arial" w:cs="Arial"/>
          <w:color w:val="1F497D" w:themeColor="text2"/>
        </w:rPr>
        <w:t xml:space="preserve"> ao ensaio de SPT. Foram</w:t>
      </w:r>
      <w:r w:rsidR="00137295">
        <w:rPr>
          <w:rFonts w:ascii="Arial" w:eastAsia="Calibri" w:hAnsi="Arial" w:cs="Arial"/>
          <w:color w:val="1F497D" w:themeColor="text2"/>
        </w:rPr>
        <w:t xml:space="preserve"> utilizado</w:t>
      </w:r>
      <w:r w:rsidR="00061AC0">
        <w:rPr>
          <w:rFonts w:ascii="Arial" w:eastAsia="Calibri" w:hAnsi="Arial" w:cs="Arial"/>
          <w:color w:val="1F497D" w:themeColor="text2"/>
        </w:rPr>
        <w:t>s</w:t>
      </w:r>
      <w:r w:rsidR="00137295">
        <w:rPr>
          <w:rFonts w:ascii="Arial" w:eastAsia="Calibri" w:hAnsi="Arial" w:cs="Arial"/>
          <w:color w:val="1F497D" w:themeColor="text2"/>
        </w:rPr>
        <w:t xml:space="preserve"> os itens do SINAPI que precifica o ensaio através de mobilização e o técnico de sondagem. O item 1.3 é referente ao ensaio de CBR para desenvolvimento do projeto executivo de pavimento de concreto.</w:t>
      </w:r>
    </w:p>
    <w:p w:rsidR="00A14B9E" w:rsidRDefault="00A14B9E" w:rsidP="00120B23">
      <w:pPr>
        <w:pStyle w:val="Default"/>
        <w:spacing w:line="276" w:lineRule="auto"/>
        <w:ind w:left="708"/>
        <w:jc w:val="both"/>
        <w:rPr>
          <w:rFonts w:ascii="Arial" w:eastAsia="Calibri" w:hAnsi="Arial" w:cs="Arial"/>
        </w:rPr>
      </w:pPr>
    </w:p>
    <w:p w:rsidR="00A14B9E" w:rsidRDefault="00301EEB" w:rsidP="00120B23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Em relação aos serviços do item </w:t>
      </w:r>
      <w:r w:rsidRPr="00301EEB">
        <w:rPr>
          <w:rFonts w:ascii="Arial" w:eastAsia="Calibri" w:hAnsi="Arial" w:cs="Arial"/>
          <w:i/>
        </w:rPr>
        <w:t>4 – Serviço de limpeza de terreno</w:t>
      </w:r>
      <w:r>
        <w:rPr>
          <w:rFonts w:ascii="Arial" w:eastAsia="Calibri" w:hAnsi="Arial" w:cs="Arial"/>
        </w:rPr>
        <w:t>, da Planilha orçamentária.</w:t>
      </w:r>
    </w:p>
    <w:p w:rsidR="00764D39" w:rsidRDefault="00301EEB" w:rsidP="00120B23">
      <w:pPr>
        <w:pStyle w:val="Default"/>
        <w:spacing w:line="276" w:lineRule="auto"/>
        <w:ind w:left="7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Questionamento: não estaria faltando um item de </w:t>
      </w:r>
      <w:r w:rsidRPr="00301EEB">
        <w:rPr>
          <w:rFonts w:ascii="Arial" w:eastAsia="Calibri" w:hAnsi="Arial" w:cs="Arial"/>
          <w:i/>
        </w:rPr>
        <w:t>Aterro adquirido em jazida</w:t>
      </w:r>
      <w:r>
        <w:rPr>
          <w:rFonts w:ascii="Arial" w:eastAsia="Calibri" w:hAnsi="Arial" w:cs="Arial"/>
          <w:i/>
        </w:rPr>
        <w:t xml:space="preserve">? </w:t>
      </w:r>
      <w:r>
        <w:rPr>
          <w:rFonts w:ascii="Arial" w:eastAsia="Calibri" w:hAnsi="Arial" w:cs="Arial"/>
        </w:rPr>
        <w:t>Pois se tem o item 4.2 – Escavação vertical</w:t>
      </w:r>
      <w:r w:rsidR="00120B23">
        <w:rPr>
          <w:rFonts w:ascii="Arial" w:eastAsia="Calibri" w:hAnsi="Arial" w:cs="Arial"/>
        </w:rPr>
        <w:t>, incluindo descarte para bota fora</w:t>
      </w:r>
      <w:r>
        <w:rPr>
          <w:rFonts w:ascii="Arial" w:eastAsia="Calibri" w:hAnsi="Arial" w:cs="Arial"/>
        </w:rPr>
        <w:t xml:space="preserve"> (833,45m3) e depois o item 4.3 – Espalhamento de material de 1ª categoria (1,3*833,45= 1.083,49m3</w:t>
      </w:r>
      <w:r w:rsidR="00764D39">
        <w:rPr>
          <w:rFonts w:ascii="Arial" w:eastAsia="Calibri" w:hAnsi="Arial" w:cs="Arial"/>
        </w:rPr>
        <w:t>).</w:t>
      </w:r>
    </w:p>
    <w:p w:rsidR="00137295" w:rsidRPr="00137295" w:rsidRDefault="000F72D8" w:rsidP="00120B23">
      <w:pPr>
        <w:pStyle w:val="Default"/>
        <w:spacing w:line="276" w:lineRule="auto"/>
        <w:ind w:left="720"/>
        <w:jc w:val="both"/>
        <w:rPr>
          <w:rFonts w:ascii="Arial" w:eastAsia="Calibri" w:hAnsi="Arial" w:cs="Arial"/>
          <w:color w:val="1F497D" w:themeColor="text2"/>
        </w:rPr>
      </w:pPr>
      <w:r>
        <w:rPr>
          <w:rFonts w:ascii="Arial" w:eastAsia="Calibri" w:hAnsi="Arial" w:cs="Arial"/>
          <w:color w:val="1F497D" w:themeColor="text2"/>
        </w:rPr>
        <w:t xml:space="preserve">Resposta: </w:t>
      </w:r>
      <w:r w:rsidR="00137295" w:rsidRPr="00137295">
        <w:rPr>
          <w:rFonts w:ascii="Arial" w:eastAsia="Calibri" w:hAnsi="Arial" w:cs="Arial"/>
          <w:color w:val="1F497D" w:themeColor="text2"/>
        </w:rPr>
        <w:t>O item</w:t>
      </w:r>
      <w:r w:rsidR="00061AC0">
        <w:rPr>
          <w:rFonts w:ascii="Arial" w:eastAsia="Calibri" w:hAnsi="Arial" w:cs="Arial"/>
          <w:color w:val="1F497D" w:themeColor="text2"/>
        </w:rPr>
        <w:t xml:space="preserve"> 4.2 é referente à</w:t>
      </w:r>
      <w:r w:rsidR="00137295">
        <w:rPr>
          <w:rFonts w:ascii="Arial" w:eastAsia="Calibri" w:hAnsi="Arial" w:cs="Arial"/>
          <w:color w:val="1F497D" w:themeColor="text2"/>
        </w:rPr>
        <w:t xml:space="preserve"> escavação para execução das fundações e do pavimento de concreto. O material </w:t>
      </w:r>
      <w:r w:rsidR="0023007E">
        <w:rPr>
          <w:rFonts w:ascii="Arial" w:eastAsia="Calibri" w:hAnsi="Arial" w:cs="Arial"/>
          <w:color w:val="1F497D" w:themeColor="text2"/>
        </w:rPr>
        <w:t>removido não será reutilizado no</w:t>
      </w:r>
      <w:r w:rsidR="00137295">
        <w:rPr>
          <w:rFonts w:ascii="Arial" w:eastAsia="Calibri" w:hAnsi="Arial" w:cs="Arial"/>
          <w:color w:val="1F497D" w:themeColor="text2"/>
        </w:rPr>
        <w:t xml:space="preserve"> próprio serviço e será apenas disposto em</w:t>
      </w:r>
      <w:r w:rsidR="0023007E">
        <w:rPr>
          <w:rFonts w:ascii="Arial" w:eastAsia="Calibri" w:hAnsi="Arial" w:cs="Arial"/>
          <w:color w:val="1F497D" w:themeColor="text2"/>
        </w:rPr>
        <w:t xml:space="preserve"> área dentro do próprio Quartel.</w:t>
      </w:r>
      <w:r w:rsidR="00137295">
        <w:rPr>
          <w:rFonts w:ascii="Arial" w:eastAsia="Calibri" w:hAnsi="Arial" w:cs="Arial"/>
          <w:color w:val="1F497D" w:themeColor="text2"/>
        </w:rPr>
        <w:t xml:space="preserve"> </w:t>
      </w:r>
      <w:r w:rsidR="0023007E">
        <w:rPr>
          <w:rFonts w:ascii="Arial" w:eastAsia="Calibri" w:hAnsi="Arial" w:cs="Arial"/>
          <w:color w:val="1F497D" w:themeColor="text2"/>
        </w:rPr>
        <w:t>P</w:t>
      </w:r>
      <w:r w:rsidR="00137295">
        <w:rPr>
          <w:rFonts w:ascii="Arial" w:eastAsia="Calibri" w:hAnsi="Arial" w:cs="Arial"/>
          <w:color w:val="1F497D" w:themeColor="text2"/>
        </w:rPr>
        <w:t>or isso</w:t>
      </w:r>
      <w:r w:rsidR="0023007E">
        <w:rPr>
          <w:rFonts w:ascii="Arial" w:eastAsia="Calibri" w:hAnsi="Arial" w:cs="Arial"/>
          <w:color w:val="1F497D" w:themeColor="text2"/>
        </w:rPr>
        <w:t>, foi prevista</w:t>
      </w:r>
      <w:r w:rsidR="00137295">
        <w:rPr>
          <w:rFonts w:ascii="Arial" w:eastAsia="Calibri" w:hAnsi="Arial" w:cs="Arial"/>
          <w:color w:val="1F497D" w:themeColor="text2"/>
        </w:rPr>
        <w:t xml:space="preserve"> </w:t>
      </w:r>
      <w:r w:rsidR="00C03666">
        <w:rPr>
          <w:rFonts w:ascii="Arial" w:eastAsia="Calibri" w:hAnsi="Arial" w:cs="Arial"/>
          <w:color w:val="1F497D" w:themeColor="text2"/>
        </w:rPr>
        <w:t>a inclusão d</w:t>
      </w:r>
      <w:r w:rsidR="00137295">
        <w:rPr>
          <w:rFonts w:ascii="Arial" w:eastAsia="Calibri" w:hAnsi="Arial" w:cs="Arial"/>
          <w:color w:val="1F497D" w:themeColor="text2"/>
        </w:rPr>
        <w:t>o item 4.3 de espalhamento. Não será necessária a execução de aterro novo.</w:t>
      </w:r>
    </w:p>
    <w:p w:rsidR="00764D39" w:rsidRDefault="00764D39" w:rsidP="00120B23">
      <w:pPr>
        <w:pStyle w:val="Default"/>
        <w:spacing w:line="276" w:lineRule="auto"/>
        <w:jc w:val="both"/>
        <w:rPr>
          <w:rFonts w:ascii="Arial" w:eastAsia="Calibri" w:hAnsi="Arial" w:cs="Arial"/>
        </w:rPr>
      </w:pPr>
    </w:p>
    <w:p w:rsidR="00764D39" w:rsidRDefault="00764D39" w:rsidP="00120B23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Em relação ao item 22.4 – Execução de pavimento de concreto simples, </w:t>
      </w:r>
      <w:proofErr w:type="spellStart"/>
      <w:r>
        <w:rPr>
          <w:rFonts w:ascii="Arial" w:eastAsia="Calibri" w:hAnsi="Arial" w:cs="Arial"/>
        </w:rPr>
        <w:t>Fck</w:t>
      </w:r>
      <w:proofErr w:type="spellEnd"/>
      <w:r>
        <w:rPr>
          <w:rFonts w:ascii="Arial" w:eastAsia="Calibri" w:hAnsi="Arial" w:cs="Arial"/>
        </w:rPr>
        <w:t xml:space="preserve">= </w:t>
      </w:r>
      <w:proofErr w:type="gramStart"/>
      <w:r>
        <w:rPr>
          <w:rFonts w:ascii="Arial" w:eastAsia="Calibri" w:hAnsi="Arial" w:cs="Arial"/>
        </w:rPr>
        <w:t>40Mpa</w:t>
      </w:r>
      <w:proofErr w:type="gramEnd"/>
      <w:r>
        <w:rPr>
          <w:rFonts w:ascii="Arial" w:eastAsia="Calibri" w:hAnsi="Arial" w:cs="Arial"/>
        </w:rPr>
        <w:t>;</w:t>
      </w:r>
    </w:p>
    <w:p w:rsidR="00764D39" w:rsidRDefault="00764D39" w:rsidP="00120B23">
      <w:pPr>
        <w:pStyle w:val="Default"/>
        <w:spacing w:line="276" w:lineRule="auto"/>
        <w:ind w:left="7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Questionamento: poderia nos disponibilizar a composição unitária deste serviço?</w:t>
      </w:r>
    </w:p>
    <w:p w:rsidR="00764D39" w:rsidRDefault="000F72D8" w:rsidP="00120B23">
      <w:pPr>
        <w:pStyle w:val="Default"/>
        <w:spacing w:line="276" w:lineRule="auto"/>
        <w:ind w:left="720"/>
        <w:jc w:val="both"/>
        <w:rPr>
          <w:rFonts w:ascii="Arial" w:eastAsia="Calibri" w:hAnsi="Arial" w:cs="Arial"/>
          <w:color w:val="1F497D" w:themeColor="text2"/>
        </w:rPr>
      </w:pPr>
      <w:r>
        <w:rPr>
          <w:rFonts w:ascii="Arial" w:eastAsia="Calibri" w:hAnsi="Arial" w:cs="Arial"/>
          <w:color w:val="1F497D" w:themeColor="text2"/>
        </w:rPr>
        <w:t xml:space="preserve">Resposta: </w:t>
      </w:r>
      <w:r w:rsidR="00137295" w:rsidRPr="00137295">
        <w:rPr>
          <w:rFonts w:ascii="Arial" w:eastAsia="Calibri" w:hAnsi="Arial" w:cs="Arial"/>
          <w:color w:val="1F497D" w:themeColor="text2"/>
        </w:rPr>
        <w:t xml:space="preserve">A composição utilizada foi </w:t>
      </w:r>
      <w:proofErr w:type="gramStart"/>
      <w:r w:rsidR="00137295" w:rsidRPr="00137295">
        <w:rPr>
          <w:rFonts w:ascii="Arial" w:eastAsia="Calibri" w:hAnsi="Arial" w:cs="Arial"/>
          <w:color w:val="1F497D" w:themeColor="text2"/>
        </w:rPr>
        <w:t>a</w:t>
      </w:r>
      <w:proofErr w:type="gramEnd"/>
      <w:r w:rsidR="00137295" w:rsidRPr="00137295">
        <w:rPr>
          <w:rFonts w:ascii="Arial" w:eastAsia="Calibri" w:hAnsi="Arial" w:cs="Arial"/>
          <w:color w:val="1F497D" w:themeColor="text2"/>
        </w:rPr>
        <w:t xml:space="preserve"> </w:t>
      </w:r>
      <w:r w:rsidR="00C03666">
        <w:rPr>
          <w:rFonts w:ascii="Arial" w:eastAsia="Calibri" w:hAnsi="Arial" w:cs="Arial"/>
          <w:color w:val="1F497D" w:themeColor="text2"/>
        </w:rPr>
        <w:t>elaborada</w:t>
      </w:r>
      <w:r w:rsidR="00137295" w:rsidRPr="00137295">
        <w:rPr>
          <w:rFonts w:ascii="Arial" w:eastAsia="Calibri" w:hAnsi="Arial" w:cs="Arial"/>
          <w:color w:val="1F497D" w:themeColor="text2"/>
        </w:rPr>
        <w:t xml:space="preserve"> pelo SINAPI com o código: 03.PAVI.PAVC.0</w:t>
      </w:r>
      <w:r w:rsidR="00E61E3B">
        <w:rPr>
          <w:rFonts w:ascii="Arial" w:eastAsia="Calibri" w:hAnsi="Arial" w:cs="Arial"/>
          <w:color w:val="1F497D" w:themeColor="text2"/>
        </w:rPr>
        <w:t>05</w:t>
      </w:r>
      <w:r w:rsidR="00137295">
        <w:rPr>
          <w:rFonts w:ascii="Arial" w:eastAsia="Calibri" w:hAnsi="Arial" w:cs="Arial"/>
          <w:color w:val="1F497D" w:themeColor="text2"/>
        </w:rPr>
        <w:t>/01</w:t>
      </w:r>
    </w:p>
    <w:p w:rsidR="00B47E9E" w:rsidRDefault="00B47E9E" w:rsidP="00120B23">
      <w:pPr>
        <w:pStyle w:val="Default"/>
        <w:spacing w:line="276" w:lineRule="auto"/>
        <w:ind w:left="720"/>
        <w:jc w:val="both"/>
        <w:rPr>
          <w:rFonts w:ascii="Arial" w:eastAsia="Calibri" w:hAnsi="Arial" w:cs="Arial"/>
          <w:color w:val="1F497D" w:themeColor="text2"/>
        </w:rPr>
      </w:pPr>
      <w:r>
        <w:rPr>
          <w:rFonts w:ascii="Arial" w:eastAsia="Calibri" w:hAnsi="Arial" w:cs="Arial"/>
          <w:color w:val="1F497D" w:themeColor="text2"/>
        </w:rPr>
        <w:t xml:space="preserve">Acesso em: </w:t>
      </w:r>
    </w:p>
    <w:p w:rsidR="00B47E9E" w:rsidRDefault="00B47E9E" w:rsidP="00120B23">
      <w:pPr>
        <w:pStyle w:val="Default"/>
        <w:spacing w:line="276" w:lineRule="auto"/>
        <w:ind w:left="720"/>
        <w:jc w:val="both"/>
        <w:rPr>
          <w:rFonts w:ascii="Arial" w:eastAsia="Calibri" w:hAnsi="Arial" w:cs="Arial"/>
          <w:color w:val="1F497D" w:themeColor="text2"/>
        </w:rPr>
      </w:pPr>
      <w:r w:rsidRPr="00B47E9E">
        <w:rPr>
          <w:rFonts w:ascii="Arial" w:eastAsia="Calibri" w:hAnsi="Arial" w:cs="Arial"/>
          <w:color w:val="1F497D" w:themeColor="text2"/>
        </w:rPr>
        <w:t>http://www.caixa.gov.br/Downloads/sinapi-composicoes-aferidas-lote3-saneamento-infraestrutura-urbana/SINAPI_CT_LOTE3_PAVIMENTO_CONCRETO_v002.pdf</w:t>
      </w:r>
    </w:p>
    <w:p w:rsidR="00137295" w:rsidRDefault="00137295" w:rsidP="00120B23">
      <w:pPr>
        <w:pStyle w:val="Default"/>
        <w:spacing w:line="276" w:lineRule="auto"/>
        <w:ind w:left="720"/>
        <w:jc w:val="both"/>
        <w:rPr>
          <w:rFonts w:ascii="Arial" w:eastAsia="Calibri" w:hAnsi="Arial" w:cs="Arial"/>
          <w:color w:val="1F497D" w:themeColor="text2"/>
        </w:rPr>
      </w:pPr>
    </w:p>
    <w:p w:rsidR="00137295" w:rsidRDefault="00E61E3B" w:rsidP="00E61E3B">
      <w:pPr>
        <w:pStyle w:val="Default"/>
        <w:spacing w:line="276" w:lineRule="auto"/>
        <w:jc w:val="center"/>
        <w:rPr>
          <w:rFonts w:ascii="Arial" w:eastAsia="Calibri" w:hAnsi="Arial" w:cs="Arial"/>
          <w:color w:val="1F497D" w:themeColor="text2"/>
        </w:rPr>
      </w:pPr>
      <w:r>
        <w:rPr>
          <w:rFonts w:ascii="Arial" w:eastAsia="Calibri" w:hAnsi="Arial" w:cs="Arial"/>
          <w:noProof/>
          <w:color w:val="1F497D" w:themeColor="text2"/>
          <w:lang w:eastAsia="pt-BR"/>
        </w:rPr>
        <w:drawing>
          <wp:inline distT="0" distB="0" distL="0" distR="0">
            <wp:extent cx="6120130" cy="3226025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2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E3B" w:rsidRDefault="00E61E3B" w:rsidP="00E61E3B">
      <w:pPr>
        <w:pStyle w:val="Default"/>
        <w:spacing w:line="276" w:lineRule="auto"/>
        <w:ind w:left="720"/>
        <w:jc w:val="center"/>
        <w:rPr>
          <w:rFonts w:ascii="Arial" w:eastAsia="Calibri" w:hAnsi="Arial" w:cs="Arial"/>
          <w:color w:val="1F497D" w:themeColor="text2"/>
        </w:rPr>
      </w:pPr>
      <w:r>
        <w:rPr>
          <w:rFonts w:ascii="Arial" w:eastAsia="Calibri" w:hAnsi="Arial" w:cs="Arial"/>
          <w:noProof/>
          <w:color w:val="1F497D" w:themeColor="text2"/>
          <w:lang w:eastAsia="pt-BR"/>
        </w:rPr>
        <w:lastRenderedPageBreak/>
        <w:drawing>
          <wp:inline distT="0" distB="0" distL="0" distR="0">
            <wp:extent cx="5162550" cy="5476875"/>
            <wp:effectExtent l="1905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E3B" w:rsidRDefault="00E61E3B" w:rsidP="00E61E3B">
      <w:pPr>
        <w:pStyle w:val="Default"/>
        <w:spacing w:line="276" w:lineRule="auto"/>
        <w:jc w:val="center"/>
        <w:rPr>
          <w:rFonts w:ascii="Arial" w:eastAsia="Calibri" w:hAnsi="Arial" w:cs="Arial"/>
          <w:color w:val="1F497D" w:themeColor="text2"/>
        </w:rPr>
      </w:pPr>
      <w:r>
        <w:rPr>
          <w:rFonts w:ascii="Arial" w:eastAsia="Calibri" w:hAnsi="Arial" w:cs="Arial"/>
          <w:noProof/>
          <w:color w:val="1F497D" w:themeColor="text2"/>
          <w:lang w:eastAsia="pt-BR"/>
        </w:rPr>
        <w:drawing>
          <wp:inline distT="0" distB="0" distL="0" distR="0">
            <wp:extent cx="5229225" cy="3200400"/>
            <wp:effectExtent l="19050" t="0" r="9525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6C9" w:rsidRDefault="00F726C9" w:rsidP="00E61E3B">
      <w:pPr>
        <w:pStyle w:val="Default"/>
        <w:spacing w:line="276" w:lineRule="auto"/>
        <w:jc w:val="center"/>
        <w:rPr>
          <w:rFonts w:ascii="Arial" w:eastAsia="Calibri" w:hAnsi="Arial" w:cs="Arial"/>
          <w:color w:val="1F497D" w:themeColor="text2"/>
        </w:rPr>
      </w:pPr>
    </w:p>
    <w:p w:rsidR="00F726C9" w:rsidRDefault="00F726C9" w:rsidP="00E61E3B">
      <w:pPr>
        <w:pStyle w:val="Default"/>
        <w:spacing w:line="276" w:lineRule="auto"/>
        <w:jc w:val="center"/>
        <w:rPr>
          <w:rFonts w:ascii="Arial" w:eastAsia="Calibri" w:hAnsi="Arial" w:cs="Arial"/>
          <w:color w:val="1F497D" w:themeColor="text2"/>
        </w:rPr>
      </w:pPr>
    </w:p>
    <w:p w:rsidR="00F726C9" w:rsidRDefault="00F726C9" w:rsidP="00B47E9E">
      <w:pPr>
        <w:pStyle w:val="Default"/>
        <w:spacing w:line="276" w:lineRule="auto"/>
        <w:rPr>
          <w:rFonts w:ascii="Arial" w:eastAsia="Calibri" w:hAnsi="Arial" w:cs="Arial"/>
          <w:color w:val="1F497D" w:themeColor="text2"/>
        </w:rPr>
      </w:pPr>
      <w:r>
        <w:rPr>
          <w:rFonts w:ascii="Arial" w:eastAsia="Calibri" w:hAnsi="Arial" w:cs="Arial"/>
          <w:color w:val="1F497D" w:themeColor="text2"/>
        </w:rPr>
        <w:t>No orçamento, o item foi lançado com a seguinte composição:</w:t>
      </w:r>
    </w:p>
    <w:p w:rsidR="00F726C9" w:rsidRDefault="00F726C9" w:rsidP="00E61E3B">
      <w:pPr>
        <w:pStyle w:val="Default"/>
        <w:spacing w:line="276" w:lineRule="auto"/>
        <w:jc w:val="center"/>
        <w:rPr>
          <w:rFonts w:ascii="Arial" w:eastAsia="Calibri" w:hAnsi="Arial" w:cs="Arial"/>
          <w:color w:val="1F497D" w:themeColor="text2"/>
        </w:rPr>
      </w:pPr>
      <w:r>
        <w:rPr>
          <w:rFonts w:ascii="Arial" w:eastAsia="Calibri" w:hAnsi="Arial" w:cs="Arial"/>
          <w:noProof/>
          <w:color w:val="1F497D" w:themeColor="text2"/>
          <w:lang w:eastAsia="pt-BR"/>
        </w:rPr>
        <w:lastRenderedPageBreak/>
        <w:drawing>
          <wp:inline distT="0" distB="0" distL="0" distR="0">
            <wp:extent cx="6120130" cy="4775781"/>
            <wp:effectExtent l="1905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75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6C9" w:rsidRDefault="00F726C9" w:rsidP="00E61E3B">
      <w:pPr>
        <w:pStyle w:val="Default"/>
        <w:spacing w:line="276" w:lineRule="auto"/>
        <w:jc w:val="center"/>
        <w:rPr>
          <w:rFonts w:ascii="Arial" w:eastAsia="Calibri" w:hAnsi="Arial" w:cs="Arial"/>
          <w:color w:val="1F497D" w:themeColor="text2"/>
        </w:rPr>
      </w:pPr>
      <w:r>
        <w:rPr>
          <w:rFonts w:ascii="Arial" w:eastAsia="Calibri" w:hAnsi="Arial" w:cs="Arial"/>
          <w:noProof/>
          <w:color w:val="1F497D" w:themeColor="text2"/>
          <w:lang w:eastAsia="pt-BR"/>
        </w:rPr>
        <w:drawing>
          <wp:inline distT="0" distB="0" distL="0" distR="0">
            <wp:extent cx="6120130" cy="3669107"/>
            <wp:effectExtent l="19050" t="0" r="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69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6C9" w:rsidRPr="00137295" w:rsidRDefault="00F726C9" w:rsidP="00E61E3B">
      <w:pPr>
        <w:pStyle w:val="Default"/>
        <w:spacing w:line="276" w:lineRule="auto"/>
        <w:jc w:val="center"/>
        <w:rPr>
          <w:rFonts w:ascii="Arial" w:eastAsia="Calibri" w:hAnsi="Arial" w:cs="Arial"/>
          <w:color w:val="1F497D" w:themeColor="text2"/>
        </w:rPr>
      </w:pPr>
      <w:r>
        <w:rPr>
          <w:rFonts w:ascii="Arial" w:eastAsia="Calibri" w:hAnsi="Arial" w:cs="Arial"/>
          <w:noProof/>
          <w:color w:val="1F497D" w:themeColor="text2"/>
          <w:lang w:eastAsia="pt-BR"/>
        </w:rPr>
        <w:lastRenderedPageBreak/>
        <w:drawing>
          <wp:inline distT="0" distB="0" distL="0" distR="0">
            <wp:extent cx="6120130" cy="3589194"/>
            <wp:effectExtent l="1905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89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295" w:rsidRDefault="00137295" w:rsidP="00120B23">
      <w:pPr>
        <w:pStyle w:val="Default"/>
        <w:spacing w:line="276" w:lineRule="auto"/>
        <w:ind w:left="720"/>
        <w:jc w:val="both"/>
        <w:rPr>
          <w:rFonts w:ascii="Arial" w:eastAsia="Calibri" w:hAnsi="Arial" w:cs="Arial"/>
        </w:rPr>
      </w:pPr>
    </w:p>
    <w:p w:rsidR="00301EEB" w:rsidRPr="00301EEB" w:rsidRDefault="00764D39" w:rsidP="00120B23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Em relação </w:t>
      </w:r>
      <w:r w:rsidR="00E1669F">
        <w:rPr>
          <w:rFonts w:ascii="Arial" w:eastAsia="Calibri" w:hAnsi="Arial" w:cs="Arial"/>
        </w:rPr>
        <w:t xml:space="preserve">aos serviços do item </w:t>
      </w:r>
      <w:r w:rsidR="00E1669F" w:rsidRPr="00E1669F">
        <w:rPr>
          <w:rFonts w:ascii="Arial" w:eastAsia="Calibri" w:hAnsi="Arial" w:cs="Arial"/>
          <w:i/>
        </w:rPr>
        <w:t>22 – Pavimentação</w:t>
      </w:r>
      <w:r w:rsidR="00E1669F">
        <w:rPr>
          <w:rFonts w:ascii="Arial" w:eastAsia="Calibri" w:hAnsi="Arial" w:cs="Arial"/>
        </w:rPr>
        <w:t>;</w:t>
      </w:r>
      <w:r w:rsidR="00301EEB">
        <w:rPr>
          <w:rFonts w:ascii="Arial" w:eastAsia="Calibri" w:hAnsi="Arial" w:cs="Arial"/>
        </w:rPr>
        <w:t xml:space="preserve"> </w:t>
      </w:r>
    </w:p>
    <w:p w:rsidR="00301EEB" w:rsidRDefault="00E1669F" w:rsidP="00120B23">
      <w:pPr>
        <w:pStyle w:val="Default"/>
        <w:spacing w:line="276" w:lineRule="auto"/>
        <w:ind w:left="7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Questionamento: Pela nossa análise, e de acordo com o caderno técnico, estão faltando os seguintes itens para complementação da pavimentação:</w:t>
      </w:r>
    </w:p>
    <w:p w:rsidR="00E1669F" w:rsidRDefault="00E1669F" w:rsidP="00120B23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Fôrma</w:t>
      </w:r>
      <w:r w:rsidR="004D70F4">
        <w:rPr>
          <w:rFonts w:ascii="Arial" w:eastAsia="Calibri" w:hAnsi="Arial" w:cs="Arial"/>
        </w:rPr>
        <w:t>s</w:t>
      </w:r>
      <w:r>
        <w:rPr>
          <w:rFonts w:ascii="Arial" w:eastAsia="Calibri" w:hAnsi="Arial" w:cs="Arial"/>
        </w:rPr>
        <w:t xml:space="preserve"> metálicas;</w:t>
      </w:r>
      <w:bookmarkStart w:id="0" w:name="_GoBack"/>
      <w:bookmarkEnd w:id="0"/>
    </w:p>
    <w:p w:rsidR="00E1669F" w:rsidRDefault="00E1669F" w:rsidP="00120B23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Lona plástica;</w:t>
      </w:r>
    </w:p>
    <w:p w:rsidR="00E1669F" w:rsidRDefault="00E1669F" w:rsidP="00120B23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Tela soldada</w:t>
      </w:r>
      <w:proofErr w:type="gramStart"/>
      <w:r>
        <w:rPr>
          <w:rFonts w:ascii="Arial" w:eastAsia="Calibri" w:hAnsi="Arial" w:cs="Arial"/>
        </w:rPr>
        <w:t>, barras</w:t>
      </w:r>
      <w:proofErr w:type="gramEnd"/>
      <w:r>
        <w:rPr>
          <w:rFonts w:ascii="Arial" w:eastAsia="Calibri" w:hAnsi="Arial" w:cs="Arial"/>
        </w:rPr>
        <w:t xml:space="preserve"> de transferência e treliça metálica;</w:t>
      </w:r>
    </w:p>
    <w:p w:rsidR="00E1669F" w:rsidRDefault="00E1669F" w:rsidP="00120B23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Cura do piso;</w:t>
      </w:r>
    </w:p>
    <w:p w:rsidR="00E1669F" w:rsidRDefault="00E1669F" w:rsidP="00120B23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Acabamento mecanizado;</w:t>
      </w:r>
    </w:p>
    <w:p w:rsidR="00E1669F" w:rsidRDefault="00E1669F" w:rsidP="00120B23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Endurecedor de superfície;</w:t>
      </w:r>
    </w:p>
    <w:p w:rsidR="00E1669F" w:rsidRDefault="00E1669F" w:rsidP="00120B23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Revestimento epóxi.</w:t>
      </w:r>
    </w:p>
    <w:p w:rsidR="00E1669F" w:rsidRDefault="00E1669F" w:rsidP="00E1669F">
      <w:pPr>
        <w:pStyle w:val="Default"/>
        <w:spacing w:line="276" w:lineRule="auto"/>
        <w:jc w:val="both"/>
        <w:rPr>
          <w:rFonts w:ascii="Arial" w:eastAsia="Calibri" w:hAnsi="Arial" w:cs="Arial"/>
        </w:rPr>
      </w:pPr>
    </w:p>
    <w:p w:rsidR="00E61E3B" w:rsidRDefault="000F72D8" w:rsidP="00E61E3B">
      <w:pPr>
        <w:pStyle w:val="Default"/>
        <w:spacing w:line="276" w:lineRule="auto"/>
        <w:ind w:left="720"/>
        <w:jc w:val="both"/>
        <w:rPr>
          <w:rFonts w:ascii="Arial" w:eastAsia="Calibri" w:hAnsi="Arial" w:cs="Arial"/>
          <w:color w:val="1F497D" w:themeColor="text2"/>
        </w:rPr>
      </w:pPr>
      <w:r>
        <w:rPr>
          <w:rFonts w:ascii="Arial" w:eastAsia="Calibri" w:hAnsi="Arial" w:cs="Arial"/>
          <w:color w:val="1F497D" w:themeColor="text2"/>
        </w:rPr>
        <w:t xml:space="preserve">Resposta: </w:t>
      </w:r>
      <w:r w:rsidR="00E61E3B">
        <w:rPr>
          <w:rFonts w:ascii="Arial" w:eastAsia="Calibri" w:hAnsi="Arial" w:cs="Arial"/>
          <w:color w:val="1F497D" w:themeColor="text2"/>
        </w:rPr>
        <w:t>Não é previsto a</w:t>
      </w:r>
      <w:r w:rsidR="00F726C9">
        <w:rPr>
          <w:rFonts w:ascii="Arial" w:eastAsia="Calibri" w:hAnsi="Arial" w:cs="Arial"/>
          <w:color w:val="1F497D" w:themeColor="text2"/>
        </w:rPr>
        <w:t xml:space="preserve"> execução de revestimento epóxi, o item na especificação foi incluído indevidamente. Os demais itens foram adotados conforme composição do SINAPI.</w:t>
      </w:r>
    </w:p>
    <w:p w:rsidR="00E61E3B" w:rsidRDefault="00E61E3B" w:rsidP="00E1669F">
      <w:pPr>
        <w:pStyle w:val="Default"/>
        <w:spacing w:line="276" w:lineRule="auto"/>
        <w:jc w:val="both"/>
        <w:rPr>
          <w:rFonts w:ascii="Arial" w:eastAsia="Calibri" w:hAnsi="Arial" w:cs="Arial"/>
        </w:rPr>
      </w:pPr>
    </w:p>
    <w:p w:rsidR="00E1669F" w:rsidRDefault="00E1669F" w:rsidP="00E1669F">
      <w:pPr>
        <w:pStyle w:val="Default"/>
        <w:spacing w:line="276" w:lineRule="auto"/>
        <w:jc w:val="both"/>
        <w:rPr>
          <w:rFonts w:ascii="Arial" w:eastAsia="Calibri" w:hAnsi="Arial" w:cs="Arial"/>
        </w:rPr>
      </w:pPr>
    </w:p>
    <w:p w:rsidR="00A14B9E" w:rsidRPr="00A14B9E" w:rsidRDefault="00A14B9E" w:rsidP="00E1669F">
      <w:pPr>
        <w:pStyle w:val="Default"/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</w:p>
    <w:p w:rsidR="00B34065" w:rsidRPr="00A61C63" w:rsidRDefault="0089541A" w:rsidP="00A61C63">
      <w:pPr>
        <w:pStyle w:val="Default"/>
        <w:spacing w:line="276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73704" w:rsidRPr="00373704">
        <w:rPr>
          <w:rFonts w:ascii="Arial" w:eastAsia="Calibri" w:hAnsi="Arial" w:cs="Arial"/>
        </w:rPr>
        <w:t xml:space="preserve"> </w:t>
      </w:r>
    </w:p>
    <w:p w:rsidR="00DE4E48" w:rsidRDefault="00DE4E48" w:rsidP="00D93A8A">
      <w:pPr>
        <w:pStyle w:val="PargrafodaLista"/>
        <w:widowControl w:val="0"/>
        <w:spacing w:line="276" w:lineRule="auto"/>
        <w:ind w:left="0"/>
        <w:jc w:val="both"/>
        <w:rPr>
          <w:rFonts w:eastAsia="Calibri"/>
          <w:lang w:eastAsia="en-US"/>
        </w:rPr>
      </w:pPr>
    </w:p>
    <w:sectPr w:rsidR="00DE4E48" w:rsidSect="00C95574">
      <w:headerReference w:type="default" r:id="rId13"/>
      <w:pgSz w:w="11906" w:h="16838" w:code="9"/>
      <w:pgMar w:top="113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BE6" w:rsidRDefault="00B91BE6" w:rsidP="00B45BC8">
      <w:r>
        <w:separator/>
      </w:r>
    </w:p>
  </w:endnote>
  <w:endnote w:type="continuationSeparator" w:id="0">
    <w:p w:rsidR="00B91BE6" w:rsidRDefault="00B91BE6" w:rsidP="00B45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BE6" w:rsidRDefault="00B91BE6" w:rsidP="00B45BC8">
      <w:r>
        <w:separator/>
      </w:r>
    </w:p>
  </w:footnote>
  <w:footnote w:type="continuationSeparator" w:id="0">
    <w:p w:rsidR="00B91BE6" w:rsidRDefault="00B91BE6" w:rsidP="00B45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BE6" w:rsidRDefault="00B91BE6" w:rsidP="00B45BC8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1EA4"/>
    <w:multiLevelType w:val="hybridMultilevel"/>
    <w:tmpl w:val="9690A06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74174C7"/>
    <w:multiLevelType w:val="hybridMultilevel"/>
    <w:tmpl w:val="8F367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7663A"/>
    <w:multiLevelType w:val="hybridMultilevel"/>
    <w:tmpl w:val="3514BCC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EC1525"/>
    <w:multiLevelType w:val="hybridMultilevel"/>
    <w:tmpl w:val="4DB22AFC"/>
    <w:lvl w:ilvl="0" w:tplc="8550B9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16E29"/>
    <w:multiLevelType w:val="hybridMultilevel"/>
    <w:tmpl w:val="1A4C5FB8"/>
    <w:lvl w:ilvl="0" w:tplc="0A628BDC">
      <w:start w:val="1"/>
      <w:numFmt w:val="decimal"/>
      <w:lvlText w:val="%1."/>
      <w:lvlJc w:val="left"/>
      <w:pPr>
        <w:ind w:left="720" w:hanging="360"/>
      </w:pPr>
      <w:rPr>
        <w:rFonts w:ascii="Times-Bold" w:hAnsi="Times-Bold" w:cs="Times-Bold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53443"/>
    <w:multiLevelType w:val="hybridMultilevel"/>
    <w:tmpl w:val="4E4406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54AC0"/>
    <w:multiLevelType w:val="hybridMultilevel"/>
    <w:tmpl w:val="6262B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B45BC8"/>
    <w:rsid w:val="00035B4D"/>
    <w:rsid w:val="00052F65"/>
    <w:rsid w:val="00055B85"/>
    <w:rsid w:val="00055DBE"/>
    <w:rsid w:val="000570A1"/>
    <w:rsid w:val="00061AC0"/>
    <w:rsid w:val="00075AB6"/>
    <w:rsid w:val="00075FF1"/>
    <w:rsid w:val="0008034F"/>
    <w:rsid w:val="00083F92"/>
    <w:rsid w:val="00087FBA"/>
    <w:rsid w:val="00092104"/>
    <w:rsid w:val="000950C3"/>
    <w:rsid w:val="000B4846"/>
    <w:rsid w:val="000B7F15"/>
    <w:rsid w:val="000C56B7"/>
    <w:rsid w:val="000C6815"/>
    <w:rsid w:val="000C7A62"/>
    <w:rsid w:val="000C7B7A"/>
    <w:rsid w:val="000D320A"/>
    <w:rsid w:val="000D34C7"/>
    <w:rsid w:val="000F72D8"/>
    <w:rsid w:val="000F79A1"/>
    <w:rsid w:val="0010259E"/>
    <w:rsid w:val="00110178"/>
    <w:rsid w:val="00120B23"/>
    <w:rsid w:val="00120FB1"/>
    <w:rsid w:val="00130246"/>
    <w:rsid w:val="00137295"/>
    <w:rsid w:val="00144260"/>
    <w:rsid w:val="0016521D"/>
    <w:rsid w:val="0017275A"/>
    <w:rsid w:val="00177019"/>
    <w:rsid w:val="00181BD9"/>
    <w:rsid w:val="00181F5B"/>
    <w:rsid w:val="00191FEC"/>
    <w:rsid w:val="00193276"/>
    <w:rsid w:val="001A3004"/>
    <w:rsid w:val="001A58CD"/>
    <w:rsid w:val="001C1AD2"/>
    <w:rsid w:val="001D4FAD"/>
    <w:rsid w:val="001D6C86"/>
    <w:rsid w:val="001E3D02"/>
    <w:rsid w:val="001E4F4A"/>
    <w:rsid w:val="001E7063"/>
    <w:rsid w:val="001F65C7"/>
    <w:rsid w:val="001F797C"/>
    <w:rsid w:val="00204136"/>
    <w:rsid w:val="0020480B"/>
    <w:rsid w:val="0023007E"/>
    <w:rsid w:val="0023562C"/>
    <w:rsid w:val="00260648"/>
    <w:rsid w:val="00274CAF"/>
    <w:rsid w:val="00276190"/>
    <w:rsid w:val="00280E78"/>
    <w:rsid w:val="0029738F"/>
    <w:rsid w:val="002A50A4"/>
    <w:rsid w:val="002C4DED"/>
    <w:rsid w:val="002C7073"/>
    <w:rsid w:val="002D1D2D"/>
    <w:rsid w:val="002E7D8B"/>
    <w:rsid w:val="002F0504"/>
    <w:rsid w:val="002F618E"/>
    <w:rsid w:val="00301EEB"/>
    <w:rsid w:val="003051C4"/>
    <w:rsid w:val="00314C74"/>
    <w:rsid w:val="0032555C"/>
    <w:rsid w:val="003336C3"/>
    <w:rsid w:val="00333D65"/>
    <w:rsid w:val="0034092F"/>
    <w:rsid w:val="0034159A"/>
    <w:rsid w:val="003570B9"/>
    <w:rsid w:val="00373704"/>
    <w:rsid w:val="00374AD2"/>
    <w:rsid w:val="003846EF"/>
    <w:rsid w:val="003934F0"/>
    <w:rsid w:val="003B53C5"/>
    <w:rsid w:val="003C31A7"/>
    <w:rsid w:val="003E398B"/>
    <w:rsid w:val="003F0E29"/>
    <w:rsid w:val="003F1721"/>
    <w:rsid w:val="003F6E59"/>
    <w:rsid w:val="00414F8B"/>
    <w:rsid w:val="004464BE"/>
    <w:rsid w:val="00447077"/>
    <w:rsid w:val="00455873"/>
    <w:rsid w:val="004615F0"/>
    <w:rsid w:val="00462C76"/>
    <w:rsid w:val="00494912"/>
    <w:rsid w:val="004D70F4"/>
    <w:rsid w:val="004E5FB0"/>
    <w:rsid w:val="004E6EB2"/>
    <w:rsid w:val="004F1FA4"/>
    <w:rsid w:val="004F5519"/>
    <w:rsid w:val="00502B1D"/>
    <w:rsid w:val="00507E30"/>
    <w:rsid w:val="00511BF2"/>
    <w:rsid w:val="00555F4C"/>
    <w:rsid w:val="00582D9A"/>
    <w:rsid w:val="005831A0"/>
    <w:rsid w:val="0058642F"/>
    <w:rsid w:val="00595F74"/>
    <w:rsid w:val="005A5044"/>
    <w:rsid w:val="005A5B1C"/>
    <w:rsid w:val="005B6691"/>
    <w:rsid w:val="005C1942"/>
    <w:rsid w:val="005C5F6D"/>
    <w:rsid w:val="005E2FD5"/>
    <w:rsid w:val="005F5B9A"/>
    <w:rsid w:val="00605B40"/>
    <w:rsid w:val="00611E4F"/>
    <w:rsid w:val="00616B2E"/>
    <w:rsid w:val="00676E39"/>
    <w:rsid w:val="00692241"/>
    <w:rsid w:val="00692564"/>
    <w:rsid w:val="006A0E0E"/>
    <w:rsid w:val="006A6863"/>
    <w:rsid w:val="006F6548"/>
    <w:rsid w:val="006F7717"/>
    <w:rsid w:val="00703ADF"/>
    <w:rsid w:val="00706249"/>
    <w:rsid w:val="00713DFB"/>
    <w:rsid w:val="00721C98"/>
    <w:rsid w:val="00724E57"/>
    <w:rsid w:val="007415B4"/>
    <w:rsid w:val="00760048"/>
    <w:rsid w:val="00764D39"/>
    <w:rsid w:val="00764F69"/>
    <w:rsid w:val="00784868"/>
    <w:rsid w:val="00797CD5"/>
    <w:rsid w:val="007B511B"/>
    <w:rsid w:val="007D2CA5"/>
    <w:rsid w:val="007D4A49"/>
    <w:rsid w:val="007E03F1"/>
    <w:rsid w:val="007E057C"/>
    <w:rsid w:val="007E104E"/>
    <w:rsid w:val="007E45FD"/>
    <w:rsid w:val="007E6057"/>
    <w:rsid w:val="007F554C"/>
    <w:rsid w:val="00807DD1"/>
    <w:rsid w:val="008145BD"/>
    <w:rsid w:val="008439C1"/>
    <w:rsid w:val="00860015"/>
    <w:rsid w:val="00862C3B"/>
    <w:rsid w:val="00863513"/>
    <w:rsid w:val="008752A9"/>
    <w:rsid w:val="00892D2D"/>
    <w:rsid w:val="00893814"/>
    <w:rsid w:val="00894952"/>
    <w:rsid w:val="0089541A"/>
    <w:rsid w:val="008A595A"/>
    <w:rsid w:val="008B1B98"/>
    <w:rsid w:val="008C240F"/>
    <w:rsid w:val="009135FC"/>
    <w:rsid w:val="00961C0E"/>
    <w:rsid w:val="00966915"/>
    <w:rsid w:val="00972550"/>
    <w:rsid w:val="00976FE6"/>
    <w:rsid w:val="009800CF"/>
    <w:rsid w:val="009845FE"/>
    <w:rsid w:val="0098615E"/>
    <w:rsid w:val="009A20D4"/>
    <w:rsid w:val="009A2B63"/>
    <w:rsid w:val="00A0476D"/>
    <w:rsid w:val="00A07697"/>
    <w:rsid w:val="00A14B9E"/>
    <w:rsid w:val="00A1607E"/>
    <w:rsid w:val="00A213AE"/>
    <w:rsid w:val="00A22338"/>
    <w:rsid w:val="00A26A77"/>
    <w:rsid w:val="00A345F2"/>
    <w:rsid w:val="00A41D72"/>
    <w:rsid w:val="00A54020"/>
    <w:rsid w:val="00A55A0A"/>
    <w:rsid w:val="00A56965"/>
    <w:rsid w:val="00A60D20"/>
    <w:rsid w:val="00A61C63"/>
    <w:rsid w:val="00A838AA"/>
    <w:rsid w:val="00AA0AB1"/>
    <w:rsid w:val="00AB6C8D"/>
    <w:rsid w:val="00AC5EB8"/>
    <w:rsid w:val="00AE0E1F"/>
    <w:rsid w:val="00AE1AA2"/>
    <w:rsid w:val="00AE249B"/>
    <w:rsid w:val="00AF456A"/>
    <w:rsid w:val="00B17D9B"/>
    <w:rsid w:val="00B21C3D"/>
    <w:rsid w:val="00B25576"/>
    <w:rsid w:val="00B30241"/>
    <w:rsid w:val="00B34065"/>
    <w:rsid w:val="00B45BC8"/>
    <w:rsid w:val="00B47E9E"/>
    <w:rsid w:val="00B810A0"/>
    <w:rsid w:val="00B8789F"/>
    <w:rsid w:val="00B91BE6"/>
    <w:rsid w:val="00BD57EF"/>
    <w:rsid w:val="00BF07E5"/>
    <w:rsid w:val="00C03666"/>
    <w:rsid w:val="00C160AE"/>
    <w:rsid w:val="00C33B4F"/>
    <w:rsid w:val="00C465CE"/>
    <w:rsid w:val="00C56CE0"/>
    <w:rsid w:val="00C64C58"/>
    <w:rsid w:val="00C66C2F"/>
    <w:rsid w:val="00C744D6"/>
    <w:rsid w:val="00C77BAD"/>
    <w:rsid w:val="00C809AD"/>
    <w:rsid w:val="00C94C9C"/>
    <w:rsid w:val="00C95574"/>
    <w:rsid w:val="00CA6BA1"/>
    <w:rsid w:val="00CB3ADA"/>
    <w:rsid w:val="00CB5A4D"/>
    <w:rsid w:val="00CB79B3"/>
    <w:rsid w:val="00CC5059"/>
    <w:rsid w:val="00CC686B"/>
    <w:rsid w:val="00CF2424"/>
    <w:rsid w:val="00CF71F2"/>
    <w:rsid w:val="00D3384F"/>
    <w:rsid w:val="00D45CB7"/>
    <w:rsid w:val="00D475ED"/>
    <w:rsid w:val="00D67FDF"/>
    <w:rsid w:val="00D92B89"/>
    <w:rsid w:val="00D93A8A"/>
    <w:rsid w:val="00DB5FD9"/>
    <w:rsid w:val="00DD131B"/>
    <w:rsid w:val="00DD1ADA"/>
    <w:rsid w:val="00DD28FF"/>
    <w:rsid w:val="00DD3F7E"/>
    <w:rsid w:val="00DD4A09"/>
    <w:rsid w:val="00DE4E48"/>
    <w:rsid w:val="00DE5584"/>
    <w:rsid w:val="00DE5671"/>
    <w:rsid w:val="00DF3E32"/>
    <w:rsid w:val="00E00D23"/>
    <w:rsid w:val="00E13736"/>
    <w:rsid w:val="00E1669F"/>
    <w:rsid w:val="00E2763C"/>
    <w:rsid w:val="00E51AEF"/>
    <w:rsid w:val="00E55B70"/>
    <w:rsid w:val="00E5611E"/>
    <w:rsid w:val="00E56E27"/>
    <w:rsid w:val="00E61E3B"/>
    <w:rsid w:val="00E63C3C"/>
    <w:rsid w:val="00E63E32"/>
    <w:rsid w:val="00E65B57"/>
    <w:rsid w:val="00E7169F"/>
    <w:rsid w:val="00E7400A"/>
    <w:rsid w:val="00EA2C47"/>
    <w:rsid w:val="00EA4937"/>
    <w:rsid w:val="00EB4A47"/>
    <w:rsid w:val="00EB7493"/>
    <w:rsid w:val="00EC077C"/>
    <w:rsid w:val="00ED0CB4"/>
    <w:rsid w:val="00F02B1A"/>
    <w:rsid w:val="00F04564"/>
    <w:rsid w:val="00F22D16"/>
    <w:rsid w:val="00F26D10"/>
    <w:rsid w:val="00F27E0E"/>
    <w:rsid w:val="00F316A8"/>
    <w:rsid w:val="00F46378"/>
    <w:rsid w:val="00F51623"/>
    <w:rsid w:val="00F677AE"/>
    <w:rsid w:val="00F70711"/>
    <w:rsid w:val="00F726C9"/>
    <w:rsid w:val="00F74767"/>
    <w:rsid w:val="00F965A6"/>
    <w:rsid w:val="00F97B60"/>
    <w:rsid w:val="00FA3CE7"/>
    <w:rsid w:val="00FF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s Gothic MT" w:eastAsiaTheme="minorHAnsi" w:hAnsi="News Gothic MT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CF"/>
    <w:pPr>
      <w:jc w:val="left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800CF"/>
    <w:pPr>
      <w:keepNext/>
      <w:shd w:val="pct12" w:color="auto" w:fill="auto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1"/>
    </w:pPr>
    <w:rPr>
      <w:b/>
      <w:position w:val="6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5BC8"/>
    <w:pPr>
      <w:tabs>
        <w:tab w:val="center" w:pos="4252"/>
        <w:tab w:val="right" w:pos="8504"/>
      </w:tabs>
      <w:jc w:val="both"/>
    </w:pPr>
    <w:rPr>
      <w:rFonts w:ascii="News Gothic MT" w:eastAsiaTheme="minorHAnsi" w:hAnsi="News Gothic MT" w:cstheme="minorBidi"/>
      <w:sz w:val="24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45BC8"/>
  </w:style>
  <w:style w:type="paragraph" w:styleId="Rodap">
    <w:name w:val="footer"/>
    <w:basedOn w:val="Normal"/>
    <w:link w:val="RodapChar"/>
    <w:uiPriority w:val="99"/>
    <w:unhideWhenUsed/>
    <w:rsid w:val="00B45BC8"/>
    <w:pPr>
      <w:tabs>
        <w:tab w:val="center" w:pos="4252"/>
        <w:tab w:val="right" w:pos="8504"/>
      </w:tabs>
      <w:jc w:val="both"/>
    </w:pPr>
    <w:rPr>
      <w:rFonts w:ascii="News Gothic MT" w:eastAsiaTheme="minorHAnsi" w:hAnsi="News Gothic MT" w:cstheme="minorBidi"/>
      <w:sz w:val="24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45BC8"/>
  </w:style>
  <w:style w:type="paragraph" w:styleId="Textodebalo">
    <w:name w:val="Balloon Text"/>
    <w:basedOn w:val="Normal"/>
    <w:link w:val="TextodebaloChar"/>
    <w:uiPriority w:val="99"/>
    <w:semiHidden/>
    <w:unhideWhenUsed/>
    <w:rsid w:val="00B45BC8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5BC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5E2FD5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rsid w:val="009800CF"/>
    <w:rPr>
      <w:rFonts w:ascii="Times New Roman" w:eastAsia="Times New Roman" w:hAnsi="Times New Roman" w:cs="Times New Roman"/>
      <w:b/>
      <w:position w:val="6"/>
      <w:szCs w:val="20"/>
      <w:shd w:val="pct12" w:color="auto" w:fill="auto"/>
      <w:lang w:eastAsia="pt-BR"/>
    </w:rPr>
  </w:style>
  <w:style w:type="paragraph" w:styleId="SemEspaamento">
    <w:name w:val="No Spacing"/>
    <w:uiPriority w:val="1"/>
    <w:qFormat/>
    <w:rsid w:val="00F02B1A"/>
    <w:pPr>
      <w:jc w:val="left"/>
    </w:pPr>
    <w:rPr>
      <w:rFonts w:ascii="Calibri" w:eastAsia="Calibri" w:hAnsi="Calibri" w:cs="Times New Roman"/>
      <w:sz w:val="22"/>
    </w:rPr>
  </w:style>
  <w:style w:type="paragraph" w:styleId="Subttulo">
    <w:name w:val="Subtitle"/>
    <w:basedOn w:val="Normal"/>
    <w:link w:val="SubttuloChar"/>
    <w:qFormat/>
    <w:rsid w:val="00F02B1A"/>
    <w:pPr>
      <w:spacing w:after="60"/>
      <w:jc w:val="center"/>
    </w:pPr>
    <w:rPr>
      <w:rFonts w:ascii="Arial" w:hAnsi="Arial"/>
      <w:i/>
      <w:sz w:val="24"/>
    </w:rPr>
  </w:style>
  <w:style w:type="character" w:customStyle="1" w:styleId="SubttuloChar">
    <w:name w:val="Subtítulo Char"/>
    <w:basedOn w:val="Fontepargpadro"/>
    <w:link w:val="Subttulo"/>
    <w:rsid w:val="00F02B1A"/>
    <w:rPr>
      <w:rFonts w:ascii="Arial" w:eastAsia="Times New Roman" w:hAnsi="Arial" w:cs="Times New Roman"/>
      <w:i/>
      <w:szCs w:val="20"/>
      <w:lang w:eastAsia="pt-BR"/>
    </w:rPr>
  </w:style>
  <w:style w:type="paragraph" w:customStyle="1" w:styleId="Default">
    <w:name w:val="Default"/>
    <w:rsid w:val="00A0476D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  <w:style w:type="paragraph" w:styleId="PargrafodaLista">
    <w:name w:val="List Paragraph"/>
    <w:basedOn w:val="Normal"/>
    <w:uiPriority w:val="34"/>
    <w:qFormat/>
    <w:rsid w:val="00A1607E"/>
    <w:pPr>
      <w:ind w:left="720"/>
      <w:contextualSpacing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548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A. Prates Jr</dc:creator>
  <cp:lastModifiedBy>modelo</cp:lastModifiedBy>
  <cp:revision>14</cp:revision>
  <cp:lastPrinted>2016-08-30T16:31:00Z</cp:lastPrinted>
  <dcterms:created xsi:type="dcterms:W3CDTF">2018-09-24T17:45:00Z</dcterms:created>
  <dcterms:modified xsi:type="dcterms:W3CDTF">2018-09-24T19:45:00Z</dcterms:modified>
</cp:coreProperties>
</file>